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46AA" w14:textId="3632B97F" w:rsidR="00D917C7" w:rsidRP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  <w:r w:rsidRPr="008D4114">
        <w:rPr>
          <w:rFonts w:ascii="Times New Roman" w:hAnsi="Times New Roman" w:cs="Times New Roman"/>
          <w:b/>
          <w:bCs/>
          <w:sz w:val="24"/>
          <w:szCs w:val="24"/>
        </w:rPr>
        <w:t>Период работы площадки</w:t>
      </w:r>
      <w:r w:rsidRPr="00D917C7">
        <w:rPr>
          <w:rFonts w:ascii="Times New Roman" w:hAnsi="Times New Roman" w:cs="Times New Roman"/>
          <w:sz w:val="24"/>
          <w:szCs w:val="24"/>
        </w:rPr>
        <w:t xml:space="preserve"> — с 01.09.2022 по 31.05.2023</w:t>
      </w:r>
    </w:p>
    <w:p w14:paraId="652FC5A4" w14:textId="77777777" w:rsidR="00D917C7" w:rsidRP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  <w:r w:rsidRPr="008D4114">
        <w:rPr>
          <w:rFonts w:ascii="Times New Roman" w:hAnsi="Times New Roman" w:cs="Times New Roman"/>
          <w:b/>
          <w:bCs/>
          <w:sz w:val="24"/>
          <w:szCs w:val="24"/>
        </w:rPr>
        <w:t>Уровень площадки</w:t>
      </w:r>
      <w:r w:rsidRPr="00D917C7">
        <w:rPr>
          <w:rFonts w:ascii="Times New Roman" w:hAnsi="Times New Roman" w:cs="Times New Roman"/>
          <w:sz w:val="24"/>
          <w:szCs w:val="24"/>
        </w:rPr>
        <w:t xml:space="preserve"> — региональная</w:t>
      </w:r>
    </w:p>
    <w:p w14:paraId="74BE1544" w14:textId="77777777" w:rsidR="00D917C7" w:rsidRP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  <w:r w:rsidRPr="008D4114">
        <w:rPr>
          <w:rFonts w:ascii="Times New Roman" w:hAnsi="Times New Roman" w:cs="Times New Roman"/>
          <w:b/>
          <w:bCs/>
          <w:sz w:val="24"/>
          <w:szCs w:val="24"/>
        </w:rPr>
        <w:t>Статус площадки</w:t>
      </w:r>
      <w:r w:rsidRPr="00D917C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917C7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</w:p>
    <w:p w14:paraId="3B42D919" w14:textId="7925692A" w:rsidR="00D917C7" w:rsidRP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114">
        <w:rPr>
          <w:rFonts w:ascii="Times New Roman" w:hAnsi="Times New Roman" w:cs="Times New Roman"/>
          <w:b/>
          <w:bCs/>
          <w:sz w:val="24"/>
          <w:szCs w:val="24"/>
        </w:rPr>
        <w:t>Тема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7C7">
        <w:rPr>
          <w:rFonts w:ascii="Times New Roman" w:hAnsi="Times New Roman" w:cs="Times New Roman"/>
          <w:sz w:val="24"/>
          <w:szCs w:val="24"/>
        </w:rPr>
        <w:t>Сопровождение молодых педагогов через реализацию модели наставничества</w:t>
      </w:r>
    </w:p>
    <w:p w14:paraId="0E8F769E" w14:textId="11323DD8" w:rsidR="00D917C7" w:rsidRP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7">
        <w:rPr>
          <w:rFonts w:ascii="Times New Roman" w:hAnsi="Times New Roman" w:cs="Times New Roman"/>
          <w:sz w:val="24"/>
          <w:szCs w:val="24"/>
        </w:rPr>
        <w:t>Руководители площадки — Романовская Е</w:t>
      </w:r>
      <w:r w:rsidR="008637F0">
        <w:rPr>
          <w:rFonts w:ascii="Times New Roman" w:hAnsi="Times New Roman" w:cs="Times New Roman"/>
          <w:sz w:val="24"/>
          <w:szCs w:val="24"/>
        </w:rPr>
        <w:t xml:space="preserve"> лена Алексеевна</w:t>
      </w:r>
    </w:p>
    <w:p w14:paraId="30C63968" w14:textId="3E0E6E5B" w:rsidR="00D917C7" w:rsidRP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  <w:r w:rsidRPr="008D4114">
        <w:rPr>
          <w:rFonts w:ascii="Times New Roman" w:hAnsi="Times New Roman" w:cs="Times New Roman"/>
          <w:b/>
          <w:bCs/>
          <w:sz w:val="24"/>
          <w:szCs w:val="24"/>
        </w:rPr>
        <w:t>Состав участников:</w:t>
      </w:r>
      <w:r w:rsidRPr="00D91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Анатольевна, Белая Елена Николаевна, Селищева Ирина Васильевна, Минина Евгения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Семеновна</w:t>
      </w:r>
      <w:r w:rsidR="008D4114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14:paraId="3F95127D" w14:textId="60530E80" w:rsidR="00D917C7" w:rsidRP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  <w:r w:rsidRPr="00D917C7">
        <w:rPr>
          <w:rFonts w:ascii="Times New Roman" w:hAnsi="Times New Roman" w:cs="Times New Roman"/>
          <w:sz w:val="24"/>
          <w:szCs w:val="24"/>
        </w:rPr>
        <w:t xml:space="preserve">Организации, участвующие в работе площадки — Наставник </w:t>
      </w:r>
      <w:proofErr w:type="gramStart"/>
      <w:r w:rsidRPr="00D917C7">
        <w:rPr>
          <w:rFonts w:ascii="Times New Roman" w:hAnsi="Times New Roman" w:cs="Times New Roman"/>
          <w:sz w:val="24"/>
          <w:szCs w:val="24"/>
        </w:rPr>
        <w:t>-  МОУ</w:t>
      </w:r>
      <w:proofErr w:type="gramEnd"/>
      <w:r>
        <w:rPr>
          <w:rFonts w:ascii="Times New Roman" w:hAnsi="Times New Roman" w:cs="Times New Roman"/>
          <w:sz w:val="24"/>
          <w:szCs w:val="24"/>
        </w:rPr>
        <w:t>- Гимназия №2</w:t>
      </w:r>
      <w:r w:rsidRPr="00D917C7">
        <w:rPr>
          <w:rFonts w:ascii="Times New Roman" w:hAnsi="Times New Roman" w:cs="Times New Roman"/>
          <w:sz w:val="24"/>
          <w:szCs w:val="24"/>
        </w:rPr>
        <w:t xml:space="preserve">, прикрепленные образовательные организации </w:t>
      </w:r>
      <w:r w:rsidR="008D4114">
        <w:rPr>
          <w:rFonts w:ascii="Times New Roman" w:hAnsi="Times New Roman" w:cs="Times New Roman"/>
          <w:sz w:val="24"/>
          <w:szCs w:val="24"/>
        </w:rPr>
        <w:t>–</w:t>
      </w:r>
      <w:r w:rsidRPr="00D917C7">
        <w:rPr>
          <w:rFonts w:ascii="Times New Roman" w:hAnsi="Times New Roman" w:cs="Times New Roman"/>
          <w:sz w:val="24"/>
          <w:szCs w:val="24"/>
        </w:rPr>
        <w:t xml:space="preserve"> </w:t>
      </w:r>
      <w:r w:rsidR="008D4114">
        <w:rPr>
          <w:rFonts w:ascii="Times New Roman" w:hAnsi="Times New Roman" w:cs="Times New Roman"/>
          <w:sz w:val="24"/>
          <w:szCs w:val="24"/>
        </w:rPr>
        <w:t>МОУ – ВЫСОКОВСКАЯ СОШ №1, МОУ – «ПЛАНЕТА ДЕТСТВА»</w:t>
      </w:r>
    </w:p>
    <w:p w14:paraId="0D08972D" w14:textId="6D603AA9" w:rsidR="00D917C7" w:rsidRP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  <w:r w:rsidRPr="008D4114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D917C7">
        <w:rPr>
          <w:rFonts w:ascii="Times New Roman" w:hAnsi="Times New Roman" w:cs="Times New Roman"/>
          <w:sz w:val="24"/>
          <w:szCs w:val="24"/>
        </w:rPr>
        <w:t xml:space="preserve"> Передача опыта лучшими педагогами-практиками молодым специалистам, создание методической копилки; повышение квалификации педагогов, мотивирование новых работников к достижению целей организации; создание условий для формирования эффективной системы поддержки.</w:t>
      </w:r>
    </w:p>
    <w:p w14:paraId="04633B2D" w14:textId="6A8A559B" w:rsidR="00E10F9C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  <w:r w:rsidRPr="008D411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D917C7">
        <w:rPr>
          <w:rFonts w:ascii="Times New Roman" w:hAnsi="Times New Roman" w:cs="Times New Roman"/>
          <w:sz w:val="24"/>
          <w:szCs w:val="24"/>
        </w:rPr>
        <w:t xml:space="preserve"> 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образования, поддержка формирования и реализации индивидуальной образовательной траектории, создание психологически комфортной среды для развития и повышения квалификации педагогов, формирование открытого и эффективного сообщества вокруг образовательной организации.</w:t>
      </w:r>
    </w:p>
    <w:p w14:paraId="421ABD38" w14:textId="16D9E2C4" w:rsid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D2F60" w14:textId="236F5C3B" w:rsid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1FB8F" w14:textId="528C524C" w:rsid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E1409" w14:textId="249399BA" w:rsid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D432B" w14:textId="5986B737" w:rsid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F96B8" w14:textId="5CB5CD3C" w:rsid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F6012" w14:textId="2865743F" w:rsid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96954" w14:textId="6ABAB08D" w:rsid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406CA" w14:textId="765526A1" w:rsid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7F7FB" w14:textId="1BB13E04" w:rsid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4CD28" w14:textId="425F7017" w:rsid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C063C" w14:textId="7F680A81" w:rsid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7E77B" w14:textId="0E2833D3" w:rsid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58ECD6" w14:textId="698296A5" w:rsid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A2E07" w14:textId="77777777" w:rsidR="00D917C7" w:rsidRPr="00D917C7" w:rsidRDefault="00D917C7" w:rsidP="00D917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17C7" w:rsidRPr="00D9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9C"/>
    <w:rsid w:val="008637F0"/>
    <w:rsid w:val="008D4114"/>
    <w:rsid w:val="00A35DBF"/>
    <w:rsid w:val="00D917C7"/>
    <w:rsid w:val="00E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9636"/>
  <w15:chartTrackingRefBased/>
  <w15:docId w15:val="{B1F6E3B0-BC4A-4BD8-B410-9C0D9413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2023-04-01T17:04:00Z</dcterms:created>
  <dcterms:modified xsi:type="dcterms:W3CDTF">2023-04-01T19:09:00Z</dcterms:modified>
</cp:coreProperties>
</file>