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E" w:rsidRPr="00113DC3" w:rsidRDefault="006E443E" w:rsidP="006E443E">
      <w:pPr>
        <w:shd w:val="clear" w:color="auto" w:fill="FFFFFF"/>
        <w:spacing w:after="100" w:afterAutospacing="1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ru-RU"/>
        </w:rPr>
        <w:t>Рекомендации для педагогов по работе с разными детьми</w:t>
      </w:r>
    </w:p>
    <w:p w:rsidR="006E443E" w:rsidRPr="00113DC3" w:rsidRDefault="006E443E" w:rsidP="00055797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u w:val="single"/>
          <w:lang w:eastAsia="ru-RU"/>
        </w:rPr>
        <w:t>Классному руководителю по изучению отношения слабоуспевающих учащихся к учебе:</w:t>
      </w:r>
    </w:p>
    <w:p w:rsidR="006E443E" w:rsidRPr="00113DC3" w:rsidRDefault="006E443E" w:rsidP="006E44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По «личному делу» ученика проследить его успеваемость за предыдущие годы, сделать вывод о динамике успеваемости.</w:t>
      </w:r>
    </w:p>
    <w:p w:rsidR="006E443E" w:rsidRPr="00113DC3" w:rsidRDefault="006E443E" w:rsidP="006E44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По классному журналу проследить систему проверки знаний учащихся, выявить динамику успеваемости.</w:t>
      </w:r>
    </w:p>
    <w:p w:rsidR="006E443E" w:rsidRPr="00113DC3" w:rsidRDefault="006E443E" w:rsidP="006E44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Получить от каждого учителя отзыв об учебной деятельности ученика в классе, об отношениях его к 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учебному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предмет</w:t>
      </w:r>
    </w:p>
    <w:p w:rsidR="006E443E" w:rsidRPr="00113DC3" w:rsidRDefault="006E443E" w:rsidP="006E44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Добиться контакта с учеником, выявить мотивы его учения, отношение к отдельным учебным предметам, учителя.</w:t>
      </w:r>
    </w:p>
    <w:p w:rsidR="006E443E" w:rsidRPr="00113DC3" w:rsidRDefault="006E443E" w:rsidP="006E44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Просмотреть тетради ученика, изучить результаты его труда.</w:t>
      </w:r>
    </w:p>
    <w:p w:rsidR="006E443E" w:rsidRPr="00113DC3" w:rsidRDefault="006E443E" w:rsidP="006E44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Изучить отношение к учению в процессе наблюдения за учебной деятельностью ученика при посещении уроков (посетить с этой целью не менее 10- 15 уроков).</w:t>
      </w:r>
    </w:p>
    <w:p w:rsidR="006E443E" w:rsidRPr="00113DC3" w:rsidRDefault="006E443E" w:rsidP="006E44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Главное при посещении уроков обратить внимание на следующее:</w:t>
      </w:r>
    </w:p>
    <w:p w:rsidR="006E443E" w:rsidRPr="00113DC3" w:rsidRDefault="006E443E" w:rsidP="006E44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Был ли ученик на месте к началу урока, подготовил ли все необходимое, как вел себя при появлении учителя, сразу ли включился в работу.</w:t>
      </w:r>
    </w:p>
    <w:p w:rsidR="006E443E" w:rsidRPr="00113DC3" w:rsidRDefault="006E443E" w:rsidP="006E44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Какое участие он принимал в проверке знаний, как реагировал на оценку своих знаний, как вел себя при опросе других, слушал ответы, дополнял, не слушал, отвлекался, мешал другим, как реагировал на оценки других учащихся.</w:t>
      </w:r>
    </w:p>
    <w:p w:rsidR="006E443E" w:rsidRPr="00113DC3" w:rsidRDefault="006E443E" w:rsidP="006E44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Слушал или не слушал объяснения учителя, проявлял внимание ли невнимательность, устойчиво ли внимание ученика, если отвлекался, то...</w:t>
      </w:r>
    </w:p>
    <w:p w:rsidR="006E443E" w:rsidRPr="00113DC3" w:rsidRDefault="006E443E" w:rsidP="006E44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Владеет ли ученик навыками учебного труда, умеет ли работать самостоятельно, проявляет ли логичность, сознательность и самостоятельность суждений, какова культура речи, насколько активен ученик.</w:t>
      </w:r>
    </w:p>
    <w:p w:rsidR="006E443E" w:rsidRPr="00113DC3" w:rsidRDefault="006E443E" w:rsidP="006E44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Записал ли задание на дом.</w:t>
      </w:r>
    </w:p>
    <w:p w:rsidR="006E443E" w:rsidRPr="00113DC3" w:rsidRDefault="006E443E" w:rsidP="006E44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Как вел себя ученик после звонка с урока.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>В результате наблюдений за ученик</w:t>
      </w:r>
      <w:bookmarkStart w:id="0" w:name="_GoBack"/>
      <w:bookmarkEnd w:id="0"/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>ом на уроках постараться сделать выводы: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Имеет или не имеет заинтересованность к приобретению знаний (судя по степени активности на уроках, качеству выполнения домашних заданий, читательским интересам)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2.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Имеет или не имеет устойчивый интерес к какому-нибудь одному или нескольким предметам, к тому или иному виду учебной деятельности.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3.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Обладает или не обладает устойчивым вниманием к урокам, к выполнению заданий, к слову учителя.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4. Проявляет ли настойчивость, стремление к овладению знаниями на уроках.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5.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Живо или безразлично относится к тому, что делается на уроках, что говорит учитель, что отвечает учащийся.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lastRenderedPageBreak/>
        <w:t>6.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Проявляет ли любознательность к чему- либо.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7.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Как относится к выполнению домашних заданий (выполняет, не выполняет, выполняет частично).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8.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Как управляет своим поведением на уроках.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9.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Как относится к положительным и отрицательным оценкам его знаний учителями (какова реакция: безразличие, радость, возмущение, громкий протест).</w:t>
      </w:r>
    </w:p>
    <w:p w:rsidR="006E443E" w:rsidRPr="00113DC3" w:rsidRDefault="006E443E" w:rsidP="006E443E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>Рекомендации по работе с застенчивыми детьми: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Этим детям свойственны страхи, тревожные опасения, боязнь нового, незнакомого. Низкая адаптивность. В школьном возрасте</w:t>
      </w:r>
      <w:r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– ипохондрики. Боятся 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за свое здоровье, </w:t>
      </w:r>
      <w:r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за 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родных. Появляются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 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Склонны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к суициду. Внушаемы.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Не ставить в ситуацию неопределенности, неизвестности.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2.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Не включать  его в игру во время болезней, дать работу, когда здоров.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3.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Включать в посильные общественные дела.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4.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Хвалить самостоятельность.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5.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Стимулировать личную ответственность.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6.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Не создавать напряжения во взаимоотношениях, не угрожать. Отношения ровные, открытые. Ребенок должен принимать ваши эмоции и чувства к нему. Негативно относиться к своему поступку, но не к личности в целом. Ребенок должен расставаться с Вами, успокоившись.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7.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Если уровень его притязаний завышен, помогите найти адекватный.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8.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Быть осторожным с передачей стрессовой информации. Не допускать, чтобы ребенок выбегал из класс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а-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это опасно. Сразу же последовать за ним. Даже когда он расстроен, не выводить его из класса, чтобы не закрепилась привычка уйти из класса, если расстроен.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9.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Можно на время освободить от работ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ы-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дать время упокоиться.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10.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Иногда можно позволить отвечать с места или письменно.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11.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Как правило, эти дети из семей по типу воспитания высокой моральной ответственности. И для этих детей самое страшно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е-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ошибиться или кого- то подвести. Задача учителя научить детей спокойно относиться к ошибкам, иметь желание их исправить, находя при этом разные варианты решения проблемы.</w:t>
      </w:r>
    </w:p>
    <w:p w:rsidR="006E443E" w:rsidRPr="00113DC3" w:rsidRDefault="006E443E" w:rsidP="006E443E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>Рекомендации по работе с замкнутыми (аутичными) детьми: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Этих детей характеризует выраженный аутизм (уход в себя, отстраненность от мира и его боязнь). Ребенок испытывает определенные страхи. 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Склонны к 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lastRenderedPageBreak/>
        <w:t>развитию логического мышления.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Нетипичные интересы (о строении мира, о потустороннем мире). Любят много читать. Развита речь. На часто формально. Негативные черты: эмоциональная холодность. Не испытывает большой привязанности к родителям, эмоциональная тупость. Он не интересуется чьим- либо мнением, он безразличен к внешнему миру. 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Способны на странные поступки (сбросить кота с 6 этажа, но не из желания убить, а посмотреть, как он приземлится).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Самосохранение притупляется, может пройти по карнизу. Не имеет друзей - он одиночка. В дружбе подчиняемый, а не лидер. Не смотрит в глаза.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</w:t>
      </w: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. В работе попробовать опираться на его сильные стороны. Мораль не действуют вообще. Полезно приучить его, так как для него главное, чтобы оставили в покое. «Не важно, как выглядит для других, важно для себя».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2.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Ничего не навязывать, а приспосабливаться к ним.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3.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Не призывать к совести, не читать морали.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4.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Учитывать наличие страхов, методом наблюдения определить тематику страхов. Потом прорисовать их. Например, вместо ножа в руке нарисовать букет цветов. Страх сопряжен с любопытство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м-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помочь преодолеть эту стену.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5.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Помочь в развитии речи, внимания, моторики, формирование навыков изобразительной деятельности.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6.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Смягчение общего эмоционального дискомфорта, тревоги.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7.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Стимуляция психической активности, направленной на взаимодействие со сверстниками и взрослыми.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8.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Учитывать интерес к точным наука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м-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математике, физике.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9.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Отношение с учениками строить по методу: выделять его поведение, как отличное от других. Не повязывать поручение, но и не отвергать. Давать ему почувствовать принадлежность к классному коллективу.</w:t>
      </w:r>
    </w:p>
    <w:p w:rsidR="006E443E" w:rsidRPr="00113DC3" w:rsidRDefault="006E443E" w:rsidP="006E443E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>Рекомендации педагогам и направления работы с «Одаренными детьми»: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Индивидуальный личностный подход в учебной деятельности.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2.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Создание условий для развития способностей ребенка (индивидуальные программы обучения, работы в кружках, внешкольных учреждениях).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3.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Возможность контакта со способными учащимися из других учебных заведений.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4.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Оказание внимания на развитие моральных качеств личности (скромность, терпимость по отношению к другим, трудолюбие, забота о ком- либо).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5.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В контакте с этими детьми исключать такие крайности, как восхваление, демонстрацию способностей, игнорирование, так как такое поведение и отношение может привести к нежелательным последствиям.</w:t>
      </w:r>
    </w:p>
    <w:p w:rsidR="006E443E" w:rsidRPr="00113DC3" w:rsidRDefault="006E443E" w:rsidP="006E443E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 xml:space="preserve">Рекомендации педагогам по работе с </w:t>
      </w:r>
      <w:proofErr w:type="spellStart"/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>гиперактивными</w:t>
      </w:r>
      <w:proofErr w:type="spellEnd"/>
      <w:r w:rsidRPr="00113DC3">
        <w:rPr>
          <w:rFonts w:ascii="Helvetica" w:eastAsia="Times New Roman" w:hAnsi="Helvetica" w:cs="Helvetica"/>
          <w:b/>
          <w:bCs/>
          <w:i/>
          <w:iCs/>
          <w:color w:val="212529"/>
          <w:szCs w:val="24"/>
          <w:u w:val="single"/>
          <w:lang w:eastAsia="ru-RU"/>
        </w:rPr>
        <w:t xml:space="preserve"> детьми: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Игнорируйте истерические реакции.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lastRenderedPageBreak/>
        <w:t>2.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 Предупредите класс, чтобы он 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не обращал внимание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на ребёнка в момент истерики.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3.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Хвалите позитивные поступки такого ребёнка для закрепления нового стиля поведения.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4.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Не стремитесь угодить.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5.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Не обращайте постоянное внимание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 на его плохое настроение. Это его подсознательная цель.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6.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Чаще давайте понять, что он вправе сам решать и нести ответственность за свои решения и поступки.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7.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Займите такого ребёнка таким видом деятельности, чтобы он смог своим трудом выделиться среди сверстников, а не своим поведением, т.к. он жаждет признания.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8.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Если у ребёнка высокий уровень притязаний, определите круг доступных притязаний.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9.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Не попадайте под его влияние и не позволяйте манипулировать собой, т.к. он лжив и способен входить в доверие.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10.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 xml:space="preserve"> Критикуйте поступки ребёнка, а не его личность. Позволяйте ему проявлять эмоции бурно, но не грубо, в рамках </w:t>
      </w:r>
      <w:proofErr w:type="gramStart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дозволенного</w:t>
      </w:r>
      <w:proofErr w:type="gramEnd"/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11.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Усильте систему поощрений и наказаний (наказание неподвижностью)</w:t>
      </w:r>
      <w:r>
        <w:rPr>
          <w:rFonts w:ascii="Helvetica" w:eastAsia="Times New Roman" w:hAnsi="Helvetica" w:cs="Helvetica"/>
          <w:color w:val="212529"/>
          <w:szCs w:val="24"/>
          <w:lang w:eastAsia="ru-RU"/>
        </w:rPr>
        <w:t>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12.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Если ребёнок осознал свой проступок, то побеседуйте с ним. Беседа должна быть запоминающейся.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13.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Устраните влияние всепрощающих взрослых, требования должны быть едины.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14.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Ужесточить режим, пресекать бесцельное времяпровождение.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15.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Ребёнок должен нести ответственность за помощь по дому, за выполнение уроков. Контроль не должен быть постоянным.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16.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Не позволять выполнять другое дело, пока не завершит первое.</w:t>
      </w:r>
    </w:p>
    <w:p w:rsidR="006E443E" w:rsidRPr="00113DC3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17.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Чётко ориентировать ребёнка в понятиях «хорошо», «плохо», «надо».</w:t>
      </w:r>
    </w:p>
    <w:p w:rsidR="00140FE6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  <w:r w:rsidRPr="00113DC3">
        <w:rPr>
          <w:rFonts w:ascii="Helvetica" w:eastAsia="Times New Roman" w:hAnsi="Helvetica" w:cs="Helvetica"/>
          <w:b/>
          <w:bCs/>
          <w:color w:val="212529"/>
          <w:szCs w:val="24"/>
          <w:lang w:eastAsia="ru-RU"/>
        </w:rPr>
        <w:t>18.</w:t>
      </w:r>
      <w:r w:rsidRPr="00113DC3">
        <w:rPr>
          <w:rFonts w:ascii="Helvetica" w:eastAsia="Times New Roman" w:hAnsi="Helvetica" w:cs="Helvetica"/>
          <w:color w:val="212529"/>
          <w:szCs w:val="24"/>
          <w:lang w:eastAsia="ru-RU"/>
        </w:rPr>
        <w:t> Повышайте самооценку ребёнка, уверенность в себе. </w:t>
      </w:r>
    </w:p>
    <w:p w:rsidR="006E443E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</w:p>
    <w:p w:rsidR="006E443E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color w:val="212529"/>
          <w:szCs w:val="24"/>
          <w:lang w:eastAsia="ru-RU"/>
        </w:rPr>
      </w:pPr>
    </w:p>
    <w:p w:rsidR="006E443E" w:rsidRPr="006E443E" w:rsidRDefault="006E443E" w:rsidP="006E443E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i/>
          <w:color w:val="212529"/>
          <w:szCs w:val="24"/>
          <w:lang w:eastAsia="ru-RU"/>
        </w:rPr>
      </w:pPr>
      <w:r w:rsidRPr="006E443E">
        <w:rPr>
          <w:rFonts w:ascii="Helvetica" w:eastAsia="Times New Roman" w:hAnsi="Helvetica" w:cs="Helvetica"/>
          <w:i/>
          <w:color w:val="212529"/>
          <w:szCs w:val="24"/>
          <w:lang w:eastAsia="ru-RU"/>
        </w:rPr>
        <w:t>По материалам Интернета</w:t>
      </w:r>
    </w:p>
    <w:sectPr w:rsidR="006E443E" w:rsidRPr="006E443E" w:rsidSect="006E44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62AA"/>
    <w:multiLevelType w:val="multilevel"/>
    <w:tmpl w:val="BDDE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96D46"/>
    <w:multiLevelType w:val="multilevel"/>
    <w:tmpl w:val="B984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3E"/>
    <w:rsid w:val="00055797"/>
    <w:rsid w:val="00140FE6"/>
    <w:rsid w:val="006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2022-09-14T12:57:00Z</dcterms:created>
  <dcterms:modified xsi:type="dcterms:W3CDTF">2022-09-14T13:01:00Z</dcterms:modified>
</cp:coreProperties>
</file>