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E6" w:rsidRDefault="002B70E6">
      <w:pPr>
        <w:autoSpaceDE w:val="0"/>
        <w:autoSpaceDN w:val="0"/>
        <w:spacing w:after="78" w:line="220" w:lineRule="exact"/>
      </w:pPr>
    </w:p>
    <w:p w:rsidR="002B70E6" w:rsidRPr="00B132CE" w:rsidRDefault="002353F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B70E6" w:rsidRPr="00B132CE" w:rsidRDefault="002353FD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2B70E6" w:rsidRPr="00B132CE" w:rsidRDefault="002353FD">
      <w:pPr>
        <w:autoSpaceDE w:val="0"/>
        <w:autoSpaceDN w:val="0"/>
        <w:spacing w:before="670" w:after="0" w:line="230" w:lineRule="auto"/>
        <w:ind w:right="2966"/>
        <w:jc w:val="right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Администрация городского округа Клин</w:t>
      </w:r>
    </w:p>
    <w:p w:rsidR="002B70E6" w:rsidRPr="00B132CE" w:rsidRDefault="002353FD">
      <w:pPr>
        <w:autoSpaceDE w:val="0"/>
        <w:autoSpaceDN w:val="0"/>
        <w:spacing w:before="670" w:after="0" w:line="230" w:lineRule="auto"/>
        <w:ind w:right="3946"/>
        <w:jc w:val="right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МОУ - гимназия № 2</w:t>
      </w:r>
    </w:p>
    <w:p w:rsidR="002B70E6" w:rsidRPr="00B132CE" w:rsidRDefault="002353FD">
      <w:pPr>
        <w:autoSpaceDE w:val="0"/>
        <w:autoSpaceDN w:val="0"/>
        <w:spacing w:before="1436" w:after="0" w:line="245" w:lineRule="auto"/>
        <w:ind w:left="6332" w:right="7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МОУ Гимназия 2 </w:t>
      </w:r>
    </w:p>
    <w:p w:rsidR="002B70E6" w:rsidRPr="00B132CE" w:rsidRDefault="002353FD">
      <w:pPr>
        <w:autoSpaceDE w:val="0"/>
        <w:autoSpaceDN w:val="0"/>
        <w:spacing w:before="182" w:after="0" w:line="230" w:lineRule="auto"/>
        <w:ind w:right="396"/>
        <w:jc w:val="right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______________Завальнюк П. С. </w:t>
      </w:r>
    </w:p>
    <w:p w:rsidR="002B70E6" w:rsidRPr="00B132CE" w:rsidRDefault="002353FD">
      <w:pPr>
        <w:autoSpaceDE w:val="0"/>
        <w:autoSpaceDN w:val="0"/>
        <w:spacing w:before="182" w:after="0" w:line="230" w:lineRule="auto"/>
        <w:ind w:right="2424"/>
        <w:jc w:val="right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2B70E6" w:rsidRPr="00B132CE" w:rsidRDefault="002353FD">
      <w:pPr>
        <w:autoSpaceDE w:val="0"/>
        <w:autoSpaceDN w:val="0"/>
        <w:spacing w:before="182" w:after="0" w:line="230" w:lineRule="auto"/>
        <w:ind w:right="2548"/>
        <w:jc w:val="right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2B70E6" w:rsidRPr="00B132CE" w:rsidRDefault="002353FD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1352088)</w:t>
      </w:r>
    </w:p>
    <w:p w:rsidR="002B70E6" w:rsidRPr="00B132CE" w:rsidRDefault="002353FD">
      <w:pPr>
        <w:autoSpaceDE w:val="0"/>
        <w:autoSpaceDN w:val="0"/>
        <w:spacing w:before="166" w:after="0" w:line="262" w:lineRule="auto"/>
        <w:ind w:left="3600" w:right="4032"/>
        <w:jc w:val="center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«Биология»</w:t>
      </w:r>
    </w:p>
    <w:p w:rsidR="002B70E6" w:rsidRPr="00B132CE" w:rsidRDefault="002353FD">
      <w:pPr>
        <w:autoSpaceDE w:val="0"/>
        <w:autoSpaceDN w:val="0"/>
        <w:spacing w:before="670" w:after="0" w:line="262" w:lineRule="auto"/>
        <w:ind w:left="2304" w:right="2736"/>
        <w:jc w:val="center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7 класса основного общего образования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B70E6" w:rsidRPr="00B132CE" w:rsidRDefault="002353FD">
      <w:pPr>
        <w:tabs>
          <w:tab w:val="left" w:pos="7676"/>
          <w:tab w:val="left" w:pos="8060"/>
        </w:tabs>
        <w:autoSpaceDE w:val="0"/>
        <w:autoSpaceDN w:val="0"/>
        <w:spacing w:before="2112" w:after="0" w:line="271" w:lineRule="auto"/>
        <w:ind w:left="28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Елькина Ольга Николаевна, Акопян Арминэ Рафиковна, Ковалева Екатерина </w:t>
      </w: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Владимировна </w:t>
      </w: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Учител</w:t>
      </w:r>
      <w:r w:rsidR="00B132CE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bookmarkStart w:id="0" w:name="_GoBack"/>
      <w:bookmarkEnd w:id="0"/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биологии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830" w:bottom="1440" w:left="1440" w:header="720" w:footer="720" w:gutter="0"/>
          <w:cols w:space="720" w:equalWidth="0">
            <w:col w:w="9630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7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ind w:right="3780"/>
        <w:jc w:val="right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Г. Кли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 2022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13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/>
        <w:ind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сударственном образовательном стандарте основного общего образования, а также Примерной программы воспитания.</w:t>
      </w:r>
    </w:p>
    <w:p w:rsidR="002B70E6" w:rsidRPr="00B132CE" w:rsidRDefault="002353FD">
      <w:pPr>
        <w:autoSpaceDE w:val="0"/>
        <w:autoSpaceDN w:val="0"/>
        <w:spacing w:before="226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B70E6" w:rsidRPr="00B132CE" w:rsidRDefault="002353FD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Данная программа по биологии основного общего образования разработана в соответствии с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2B70E6" w:rsidRPr="00B132CE" w:rsidRDefault="002353FD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формирование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естественно-научной грамотности учащихся и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изация межпредметных связей естественно-научных учебных предметов на уровне основного общего образования.</w:t>
      </w:r>
    </w:p>
    <w:p w:rsidR="002B70E6" w:rsidRPr="00B132CE" w:rsidRDefault="002353F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В программе определяются основные цели изучения биологии на уровне 7 класса основного общего образования, планируемые результаты освоения курса биолог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ии: личностные, метапредметные, предметные.</w:t>
      </w:r>
    </w:p>
    <w:p w:rsidR="002B70E6" w:rsidRPr="00B132CE" w:rsidRDefault="002353FD">
      <w:pPr>
        <w:autoSpaceDE w:val="0"/>
        <w:autoSpaceDN w:val="0"/>
        <w:spacing w:before="262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«БИОЛОГИЯ»</w:t>
      </w:r>
    </w:p>
    <w:p w:rsidR="002B70E6" w:rsidRPr="00B132CE" w:rsidRDefault="002353F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и. </w:t>
      </w:r>
    </w:p>
    <w:p w:rsidR="002B70E6" w:rsidRPr="00B132CE" w:rsidRDefault="002353FD">
      <w:pPr>
        <w:autoSpaceDE w:val="0"/>
        <w:autoSpaceDN w:val="0"/>
        <w:spacing w:before="262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«БИОЛОГИЯ»</w:t>
      </w:r>
    </w:p>
    <w:p w:rsidR="002B70E6" w:rsidRPr="00B132CE" w:rsidRDefault="002353F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биологии на уровне основного общего образования являются: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системы знаний о признаках и процессах жизнедеятельности биологических систем разного уровня организации;</w:t>
      </w:r>
    </w:p>
    <w:p w:rsidR="002B70E6" w:rsidRPr="00B132CE" w:rsidRDefault="002353FD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формирован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ие системы знаний об особенностях строения, жизнедеятельности организма человека, условиях сохранения его здоровья;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сти людей, значение биологического разнообразия для сохранения биосферы, последствия деятельности человека в природе;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экологической культуры в целях сохранения собственного здоровья и охраны окружающей среды.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358" w:right="650" w:bottom="5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7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Достижение целей обеспечивается решением следующих ЗАДАЧ:</w:t>
      </w:r>
    </w:p>
    <w:p w:rsidR="002B70E6" w:rsidRPr="00B132CE" w:rsidRDefault="002353FD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обучающимися о живой природе, закономерностях строения,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жизнедеятельности и средообразующей роли организмов; человеке как биосоциальном существе; о роли биологической наук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 в практической деятельности людей;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ных достижениях в области биологии, её анализ и критическое оценивание;</w:t>
      </w:r>
    </w:p>
    <w:p w:rsidR="002B70E6" w:rsidRPr="00B132CE" w:rsidRDefault="002353FD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биологически и экологически грамотной личности, готовой к сохранению собственного здоровья и охраны окружающей среды. </w:t>
      </w:r>
    </w:p>
    <w:p w:rsidR="002B70E6" w:rsidRPr="00B132CE" w:rsidRDefault="002353FD">
      <w:pPr>
        <w:autoSpaceDE w:val="0"/>
        <w:autoSpaceDN w:val="0"/>
        <w:spacing w:before="322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2B70E6" w:rsidRPr="00B132CE" w:rsidRDefault="002353FD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7 классе - 1 час в неделю, всего - 34 часа. 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7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ЧЕБНОГО ПРЕДМЕТА 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346" w:after="0" w:line="281" w:lineRule="auto"/>
        <w:ind w:right="288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Систематические группы растений </w:t>
      </w:r>
      <w:r w:rsidRPr="00B132CE">
        <w:rPr>
          <w:lang w:val="ru-RU"/>
        </w:rPr>
        <w:br/>
      </w: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Классификация растений.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2B70E6" w:rsidRPr="00B132CE" w:rsidRDefault="002353FD">
      <w:pPr>
        <w:autoSpaceDE w:val="0"/>
        <w:autoSpaceDN w:val="0"/>
        <w:spacing w:before="70" w:after="0" w:line="262" w:lineRule="auto"/>
        <w:ind w:right="1296"/>
        <w:jc w:val="center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Низшие растения. Водоросли.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 водорослей. Одноклеточные и многоклеточные зелёные водорос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ли. Строение и жизнедеятельность зелёных водорослей.</w:t>
      </w:r>
    </w:p>
    <w:p w:rsidR="002B70E6" w:rsidRPr="00B132CE" w:rsidRDefault="002353F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2B70E6" w:rsidRPr="00B132CE" w:rsidRDefault="002353FD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Высшие споровые растения. Моховидные (Мхи)</w:t>
      </w: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азовании. Использование торфа и продуктов его переработки в хозяйственной деятельности человека.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Плауновидные (Плауны). Хвощевидные (Хвощи), Папоротниковидные (Папоротники).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Усложнение строения папоротникообразных растений по сравнен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ию с мхами.</w:t>
      </w:r>
    </w:p>
    <w:p w:rsidR="002B70E6" w:rsidRPr="00B132CE" w:rsidRDefault="002353FD">
      <w:pPr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еловека.</w:t>
      </w:r>
    </w:p>
    <w:p w:rsidR="002B70E6" w:rsidRPr="00B132CE" w:rsidRDefault="002353F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Высшие семенные растения. Голосеменные.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2B70E6" w:rsidRPr="00B132CE" w:rsidRDefault="002353FD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Покрытосеменные (цветковые) растения.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Однодольные. Признаки классов. Цикл развития покрытосеменного растения.</w:t>
      </w:r>
    </w:p>
    <w:p w:rsidR="002B70E6" w:rsidRPr="00B132CE" w:rsidRDefault="002353F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Семейства покрытосеменных* (цветковых) растений.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семейств класса Двудольные (Крестоцветные, или Капустные, Розоцветные, или Розовые, Мотыльковые, или Бобовые, Пас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лёновые, Сложноцветные, или Астровые) и класса Однодольные (Лилейные, Злаки, или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Мятликовые)**.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2B70E6" w:rsidRPr="00B132CE" w:rsidRDefault="002353FD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* Изучаются три семейства растений п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 выбору учителя с учётом местных условий. Можно использовать семейства, не вошедшие в перечень, если они являются наиболее распространёнными в данном регионе.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** Морфологическая характеристика и определение семейств класса Двудольные и семейств класса Од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нодольные осуществляется на лабораторных и практических работах.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одноклеточных водорослей (на примере хламидомонады и хлореллы).</w:t>
      </w:r>
    </w:p>
    <w:p w:rsidR="002B70E6" w:rsidRPr="00B132CE" w:rsidRDefault="002353FD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2. Изучение строения многоклеточных нитчатых водорослей (на примере 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пирогиры и улотрикса). 3. Изучение внешнего строения мхов (на местных видах).</w:t>
      </w:r>
    </w:p>
    <w:p w:rsidR="002B70E6" w:rsidRPr="00B132CE" w:rsidRDefault="002353FD">
      <w:pPr>
        <w:autoSpaceDE w:val="0"/>
        <w:autoSpaceDN w:val="0"/>
        <w:spacing w:before="70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4. Изучение внешнего строения папоротника или хвоща.</w:t>
      </w:r>
    </w:p>
    <w:p w:rsidR="002B70E6" w:rsidRPr="00B132CE" w:rsidRDefault="002353FD">
      <w:pPr>
        <w:autoSpaceDE w:val="0"/>
        <w:autoSpaceDN w:val="0"/>
        <w:spacing w:before="70" w:after="0" w:line="262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5. Изучение внешнего строения веток, хвои, шишек и семян голосеменных растений (на примере ели, сосны или лиственницы).</w:t>
      </w:r>
    </w:p>
    <w:p w:rsidR="002B70E6" w:rsidRPr="00B132CE" w:rsidRDefault="002353FD">
      <w:pPr>
        <w:autoSpaceDE w:val="0"/>
        <w:autoSpaceDN w:val="0"/>
        <w:spacing w:before="70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6. Из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учение внешнего строения покрытосеменных растений.</w:t>
      </w:r>
    </w:p>
    <w:p w:rsidR="002B70E6" w:rsidRPr="00B132CE" w:rsidRDefault="002353FD">
      <w:pPr>
        <w:autoSpaceDE w:val="0"/>
        <w:autoSpaceDN w:val="0"/>
        <w:spacing w:before="70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7. Изучение признаков представителей семейств: Крестоцветные (Капустные), Розоцветные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96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2B70E6" w:rsidRPr="00B132CE" w:rsidRDefault="002353FD">
      <w:pPr>
        <w:autoSpaceDE w:val="0"/>
        <w:autoSpaceDN w:val="0"/>
        <w:spacing w:before="70" w:after="0" w:line="262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8. Определение видов растений (на примере трёх семейств) с использованием определителей растений или определительных к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арточек.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Развитие растительного мира на Земле </w:t>
      </w:r>
      <w:r w:rsidRPr="00B132CE">
        <w:rPr>
          <w:lang w:val="ru-RU"/>
        </w:rPr>
        <w:br/>
      </w: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своение растениями суши. Этапы развития наземных растений основных систематических групп. Вымершие растения.</w:t>
      </w:r>
    </w:p>
    <w:p w:rsidR="002B70E6" w:rsidRPr="00B132CE" w:rsidRDefault="002353FD">
      <w:pPr>
        <w:autoSpaceDE w:val="0"/>
        <w:autoSpaceDN w:val="0"/>
        <w:spacing w:before="72" w:after="0" w:line="262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3. Растения в природн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ых сообществах </w:t>
      </w:r>
      <w:r w:rsidRPr="00B132CE">
        <w:rPr>
          <w:lang w:val="ru-RU"/>
        </w:rPr>
        <w:br/>
      </w: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2B70E6" w:rsidRPr="00B132CE" w:rsidRDefault="002353F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Растения и человек </w:t>
      </w:r>
      <w:r w:rsidRPr="00B132CE">
        <w:rPr>
          <w:lang w:val="ru-RU"/>
        </w:rPr>
        <w:br/>
      </w: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Культурные растения и их происхождение. Центры многообрази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натные растения, комнатное цветоводство.</w:t>
      </w:r>
    </w:p>
    <w:p w:rsidR="002B70E6" w:rsidRPr="00B132CE" w:rsidRDefault="002353FD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тельного мира.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62" w:lineRule="auto"/>
        <w:ind w:right="5040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1. Изучение сельскохозяйственных растений региона.</w:t>
      </w:r>
    </w:p>
    <w:p w:rsidR="002B70E6" w:rsidRPr="00B132CE" w:rsidRDefault="002353FD">
      <w:pPr>
        <w:autoSpaceDE w:val="0"/>
        <w:autoSpaceDN w:val="0"/>
        <w:spacing w:before="70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2. Изучение сорных растений региона.</w:t>
      </w:r>
    </w:p>
    <w:p w:rsidR="002B70E6" w:rsidRPr="00B132CE" w:rsidRDefault="002353FD">
      <w:pPr>
        <w:autoSpaceDE w:val="0"/>
        <w:autoSpaceDN w:val="0"/>
        <w:spacing w:before="72" w:after="0" w:line="262" w:lineRule="auto"/>
        <w:ind w:left="180" w:right="72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5. Грибы. Лишайники. Бактерии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Грибы. Общая характеристика. Шляпочные грибы, их строение, питание, рост, размножение.</w:t>
      </w:r>
    </w:p>
    <w:p w:rsidR="002B70E6" w:rsidRPr="00B132CE" w:rsidRDefault="002353FD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Плесневые грибы. Дрожжевые грибы. Значение плесневы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х и дрожжевых грибов в природе и жизни человека (пищевая и фармацевтическая промышленность и др.).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Паразитические грибы. Разнообразие и значение паразитических грибов (головня, спорынья, фитофтора, трутовик и др.). Борьба с заболеваниями, вызываемыми пара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зитическими грибами.</w:t>
      </w:r>
    </w:p>
    <w:p w:rsidR="002B70E6" w:rsidRPr="00B132CE" w:rsidRDefault="002353F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Лишайники —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2B70E6" w:rsidRPr="00B132CE" w:rsidRDefault="002353F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Бактерии — доядерные организмы. Общая характеристика бактерий. Бактериальная клетка.</w:t>
      </w:r>
    </w:p>
    <w:p w:rsidR="002B70E6" w:rsidRPr="00B132CE" w:rsidRDefault="002353F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Размн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316" w:right="650" w:bottom="3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78" w:line="220" w:lineRule="exact"/>
        <w:rPr>
          <w:lang w:val="ru-RU"/>
        </w:rPr>
      </w:pPr>
    </w:p>
    <w:p w:rsidR="002B70E6" w:rsidRPr="00B132CE" w:rsidRDefault="002353FD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B132CE">
        <w:rPr>
          <w:lang w:val="ru-RU"/>
        </w:rPr>
        <w:tab/>
      </w:r>
      <w:r w:rsidRPr="00B132C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1. Изучение строения одноклеточных (мукор) и многоклеточных (пеницилл) плесневых грибов.</w:t>
      </w:r>
    </w:p>
    <w:p w:rsidR="002B70E6" w:rsidRPr="00B132CE" w:rsidRDefault="002353FD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2. Изучение строения плодовых тел шляпочных грибов (или изучение шляпочных грибов на муляжах).</w:t>
      </w:r>
    </w:p>
    <w:p w:rsidR="002B70E6" w:rsidRPr="00B132CE" w:rsidRDefault="002353FD">
      <w:pPr>
        <w:autoSpaceDE w:val="0"/>
        <w:autoSpaceDN w:val="0"/>
        <w:spacing w:before="70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3. Изучение строения лишайников.</w:t>
      </w:r>
    </w:p>
    <w:p w:rsidR="002B70E6" w:rsidRPr="00B132CE" w:rsidRDefault="002353FD">
      <w:pPr>
        <w:autoSpaceDE w:val="0"/>
        <w:autoSpaceDN w:val="0"/>
        <w:spacing w:before="70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4. Изучение строения бактерий (на готовых микропрепаратах).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1366" w:bottom="1440" w:left="666" w:header="720" w:footer="720" w:gutter="0"/>
          <w:cols w:space="720" w:equalWidth="0">
            <w:col w:w="9868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7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РАЗОВАТЕЛЬНЫЕ РЕЗУЛЬТАТЫ</w:t>
      </w:r>
    </w:p>
    <w:p w:rsidR="002B70E6" w:rsidRPr="00B132CE" w:rsidRDefault="002353FD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2B70E6" w:rsidRPr="00B132CE" w:rsidRDefault="002353FD">
      <w:pPr>
        <w:autoSpaceDE w:val="0"/>
        <w:autoSpaceDN w:val="0"/>
        <w:spacing w:before="262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B70E6" w:rsidRPr="00B132CE" w:rsidRDefault="002353F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ние: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2B70E6" w:rsidRPr="00B132CE" w:rsidRDefault="002353FD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2B70E6" w:rsidRPr="00B132CE" w:rsidRDefault="002353FD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поведение и поступки с позиции нравственных норм и норм эко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логической культуры;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понимание значимости нравственного аспекта деятельности человека в медицине и биологии.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2B70E6" w:rsidRPr="00B132CE" w:rsidRDefault="002353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биологии в формировании эстетической культуры личности.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биологической науки в формировании научного мировоззрения;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нтереса к биологической науке, навыков исследовательской деятельности.</w:t>
      </w:r>
    </w:p>
    <w:p w:rsidR="002B70E6" w:rsidRPr="00B132CE" w:rsidRDefault="002353FD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2B70E6" w:rsidRPr="00B132CE" w:rsidRDefault="002353FD">
      <w:pPr>
        <w:autoSpaceDE w:val="0"/>
        <w:autoSpaceDN w:val="0"/>
        <w:spacing w:before="180" w:after="0" w:line="271" w:lineRule="auto"/>
        <w:ind w:left="420" w:right="162"/>
        <w:jc w:val="both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 и психического здоровья;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навыки безопасного поведения в природной среде;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управление собственным эмоциональным состоянием.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нии практических задач (в рамках семьи, школы, города, края) биологической и экологической направленности, интерес к практическому изучению профессий,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66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связанных с биологией.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е: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области окружающей среды;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осознание экологических проблем и путей их решения;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Адаптация 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 к изменяющимся условиям социальной и природной среды:</w:t>
      </w:r>
    </w:p>
    <w:p w:rsidR="002B70E6" w:rsidRPr="00B132CE" w:rsidRDefault="002353F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адекватная оценка изменяющихся условий;</w:t>
      </w:r>
    </w:p>
    <w:p w:rsidR="002B70E6" w:rsidRPr="00B132CE" w:rsidRDefault="002353FD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планирование действий в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новой ситуации на основании знаний биологических закономерностей. </w:t>
      </w:r>
    </w:p>
    <w:p w:rsidR="002B70E6" w:rsidRPr="00B132CE" w:rsidRDefault="002353FD">
      <w:pPr>
        <w:autoSpaceDE w:val="0"/>
        <w:autoSpaceDN w:val="0"/>
        <w:spacing w:before="322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B70E6" w:rsidRPr="00B132CE" w:rsidRDefault="002353FD">
      <w:pPr>
        <w:autoSpaceDE w:val="0"/>
        <w:autoSpaceDN w:val="0"/>
        <w:spacing w:before="166" w:after="0" w:line="262" w:lineRule="auto"/>
        <w:ind w:left="180" w:right="5616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2B70E6" w:rsidRPr="00B132CE" w:rsidRDefault="002353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биологических объектов (явлений);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устана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учётом предложенной биологической задачи выявлять закономерности и противоречия в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рассматриваемых фактах и наблюдениях; предлагать критерии для выявления закономерностей и противоречий;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биологических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B70E6" w:rsidRPr="00B132CE" w:rsidRDefault="002353FD">
      <w:pPr>
        <w:autoSpaceDE w:val="0"/>
        <w:autoSpaceDN w:val="0"/>
        <w:spacing w:before="240" w:after="0" w:line="271" w:lineRule="auto"/>
        <w:ind w:left="420" w:right="7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биологической задачи (сравнивать несколько вар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иантов решения, выбирать наиболее подходящий с учётом самостоятельно выделенных критериев).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2B70E6" w:rsidRPr="00B132CE" w:rsidRDefault="002353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желательным состоянием ситуации, объекта, и самостоятельно устанавливать искомое и данное;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суждений, аргументировать свою позицию, мнение;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88" w:right="144"/>
        <w:jc w:val="center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наблюдение, нес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ложный биологический эксперимент, небольшое исследование по установлению особенностей биологического объекта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86" w:right="758" w:bottom="378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66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(процесса) изучения, причинно-следственных связей и зависимостей биологических объектов между собой;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наблюдения и эксперимента;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биологических процессов и их последствия в аналогичных или сходных ситуациях, а т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акже выдвигать предположения об их развитии в новых условиях и контекстах.</w:t>
      </w:r>
    </w:p>
    <w:p w:rsidR="002B70E6" w:rsidRPr="00B132CE" w:rsidRDefault="002353FD">
      <w:pPr>
        <w:autoSpaceDE w:val="0"/>
        <w:autoSpaceDN w:val="0"/>
        <w:spacing w:before="300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ической задачи;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онных источниках;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биологической информации по критериям, предло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женным учителем или сформулированным самостоятельно;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запоминать и систематизировать биологическую информацию.</w:t>
      </w:r>
    </w:p>
    <w:p w:rsidR="002B70E6" w:rsidRPr="00B132CE" w:rsidRDefault="002353FD">
      <w:pPr>
        <w:autoSpaceDE w:val="0"/>
        <w:autoSpaceDN w:val="0"/>
        <w:spacing w:before="298" w:after="0" w:line="262" w:lineRule="auto"/>
        <w:ind w:right="5328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коммуникативные действия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процессе выполнения практических 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лабораторных работ;</w:t>
      </w:r>
    </w:p>
    <w:p w:rsidR="002B70E6" w:rsidRPr="00B132CE" w:rsidRDefault="002353FD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ереговоры;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биологической темы и высказывать идеи, на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целенные на решение биологической задачи и поддержание благожелательности общения;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биологическо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го опыта (эксперимента,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86" w:right="734" w:bottom="438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66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проекта);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формат выступления с учётом задач презентации и особенностей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аудитории и в соответствии с ним составлять устные и письменные тексты с использованием иллюстративных материалов.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2B70E6" w:rsidRPr="00B132CE" w:rsidRDefault="002353FD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конкретной би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ологической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2B70E6" w:rsidRPr="00B132CE" w:rsidRDefault="002353FD">
      <w:pPr>
        <w:autoSpaceDE w:val="0"/>
        <w:autoSpaceDN w:val="0"/>
        <w:spacing w:before="240" w:after="0"/>
        <w:ind w:left="24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2B70E6" w:rsidRPr="00B132CE" w:rsidRDefault="002353FD">
      <w:pPr>
        <w:autoSpaceDE w:val="0"/>
        <w:autoSpaceDN w:val="0"/>
        <w:spacing w:before="238" w:after="0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равлению и координировать свои действия с другими членами команды;</w:t>
      </w:r>
    </w:p>
    <w:p w:rsidR="002B70E6" w:rsidRPr="00B132CE" w:rsidRDefault="002353FD">
      <w:pPr>
        <w:autoSpaceDE w:val="0"/>
        <w:autoSpaceDN w:val="0"/>
        <w:spacing w:before="238" w:after="0"/>
        <w:ind w:left="24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овладеть системой универсальных коммуникативных действий, которая обеспечивает сформированность социальных навыков и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</w:t>
      </w:r>
    </w:p>
    <w:p w:rsidR="002B70E6" w:rsidRPr="00B132CE" w:rsidRDefault="002353FD">
      <w:pPr>
        <w:autoSpaceDE w:val="0"/>
        <w:autoSpaceDN w:val="0"/>
        <w:spacing w:before="298" w:after="0" w:line="262" w:lineRule="auto"/>
        <w:ind w:right="5904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2B70E6" w:rsidRPr="00B132CE" w:rsidRDefault="002353FD">
      <w:pPr>
        <w:autoSpaceDE w:val="0"/>
        <w:autoSpaceDN w:val="0"/>
        <w:spacing w:before="180" w:after="0" w:line="262" w:lineRule="auto"/>
        <w:ind w:left="240" w:right="14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жизненных и учебных ситуациях, используя биологические знания;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уальное, принятие решения в группе, принятие решений группой);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ать предлагаемые варианты решений;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выбор и брать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 за решение.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86" w:right="742" w:bottom="522" w:left="846" w:header="720" w:footer="720" w:gutter="0"/>
          <w:cols w:space="720" w:equalWidth="0">
            <w:col w:w="10312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7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2B70E6" w:rsidRPr="00B132CE" w:rsidRDefault="002353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изменения;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ценку приобретённому опыту, уметь находить позитивное в произошедшей ситуации;</w:t>
      </w:r>
    </w:p>
    <w:p w:rsidR="002B70E6" w:rsidRPr="00B132CE" w:rsidRDefault="002353FD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B70E6" w:rsidRPr="00B132CE" w:rsidRDefault="002353FD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цели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 условиям.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2B70E6" w:rsidRPr="00B132CE" w:rsidRDefault="002353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различать, называть и управлять собственными эмоциями и эмоциями других;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регулировать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способ выражения эмоций.</w:t>
      </w:r>
    </w:p>
    <w:p w:rsidR="002B70E6" w:rsidRPr="00B132CE" w:rsidRDefault="002353FD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132C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2B70E6" w:rsidRPr="00B132CE" w:rsidRDefault="002353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открытость себе и другим;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2B70E6" w:rsidRPr="00B132CE" w:rsidRDefault="002353FD">
      <w:pPr>
        <w:autoSpaceDE w:val="0"/>
        <w:autoSpaceDN w:val="0"/>
        <w:spacing w:before="324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:rsidR="002B70E6" w:rsidRPr="00B132CE" w:rsidRDefault="002353FD">
      <w:pPr>
        <w:autoSpaceDE w:val="0"/>
        <w:autoSpaceDN w:val="0"/>
        <w:spacing w:before="228" w:after="0" w:line="271" w:lineRule="auto"/>
        <w:ind w:left="420" w:right="28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вклада российских (в том числе Н. И.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2B70E6" w:rsidRPr="00B132CE" w:rsidRDefault="002353FD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применять биологические термины и понятия (в том числе: ботаника, экология растений, микология, бактериология, сис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тосеменные, бактерии, грибы, лишайники) в соответствии с поставленной задачей и в контексте;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720" w:bottom="33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10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71" w:lineRule="auto"/>
        <w:ind w:right="7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различать и описывать живые и гербарные экземпляры растений, части растений по из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ображениям, схемам, моделям, муляжам, рельефным таблицам; грибы по изображениям, схемам, муляжам; бактерии по изображениям;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right="86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классов покрытосеменных или цветковых, семейств двудольных и однодольных растений;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right="158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систематическо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е положение растительного организма (на примере покрытосеменных, или цветковых) с помощью определительной карточки;</w:t>
      </w:r>
    </w:p>
    <w:p w:rsidR="002B70E6" w:rsidRPr="00B132CE" w:rsidRDefault="002353FD">
      <w:pPr>
        <w:autoSpaceDE w:val="0"/>
        <w:autoSpaceDN w:val="0"/>
        <w:spacing w:before="238" w:after="0" w:line="278" w:lineRule="auto"/>
        <w:ind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практические и лабораторные работы по систематике растений, микологии и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выделять существенные признаки строения и жизнедеятельн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ости растений, бактерий, грибов, лишайников;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проводить описание и сравнивать между собой растения, грибы, лишайники, бактерии по заданному плану; делать выводы на основе сравнения;</w:t>
      </w:r>
    </w:p>
    <w:p w:rsidR="002B70E6" w:rsidRPr="00B132CE" w:rsidRDefault="002353FD">
      <w:pPr>
        <w:autoSpaceDE w:val="0"/>
        <w:autoSpaceDN w:val="0"/>
        <w:spacing w:before="238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описывать усложнение организации растений в ходе эволюции растительно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го мира на Земле;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выявлять черты приспособленности растений к среде обитания, значение экологических факторов для растений;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right="1008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растительные сообщества, сезонные и поступательные изменения растительных сообществ, растительность (раститель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ный покров) природных зон Земли;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культурных растений и их значение в жизни человека; понимать причины и знать меры охраны растительного мира Земли;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раскрывать роль растений, грибов, лишайников, бактерий в природных сообществах, в хо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зяйственной деятельности человека и его повседневной жизни;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на конкретных примерах связь знаний биологии со знаниями по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математике, физике, географии, технологии, литературе, и технологии, предметов гуманитарного цикла, различными видам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 искусства;</w:t>
      </w:r>
    </w:p>
    <w:p w:rsidR="002B70E6" w:rsidRPr="00B132CE" w:rsidRDefault="002353FD">
      <w:pPr>
        <w:autoSpaceDE w:val="0"/>
        <w:autoSpaceDN w:val="0"/>
        <w:spacing w:before="240" w:after="0" w:line="262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методы биологии: проводить наблюдения за растениями, бактериями, грибами, лишайниками,  описывать их; ставить простейшие биологические опыты и эксперименты;</w:t>
      </w:r>
    </w:p>
    <w:p w:rsidR="002B70E6" w:rsidRPr="00B132CE" w:rsidRDefault="002353FD">
      <w:pPr>
        <w:autoSpaceDE w:val="0"/>
        <w:autoSpaceDN w:val="0"/>
        <w:spacing w:before="238" w:after="0" w:line="262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труда при работе с учебным и лаборато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рным оборудованием, химической посудой в соответствии с инструкциями на уроке и во внеурочной деятельности;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биологической информацией: формулировать основания для извлечения и обобщения информации из нескольких (2—3) источников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; преобразовывать информацию из одной знаковой системы в другую;</w:t>
      </w:r>
    </w:p>
    <w:p w:rsidR="002B70E6" w:rsidRPr="00B132CE" w:rsidRDefault="002353FD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сверстников.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328" w:right="706" w:bottom="648" w:left="1086" w:header="720" w:footer="720" w:gutter="0"/>
          <w:cols w:space="720" w:equalWidth="0">
            <w:col w:w="10108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64" w:line="220" w:lineRule="exact"/>
        <w:rPr>
          <w:lang w:val="ru-RU"/>
        </w:rPr>
      </w:pPr>
    </w:p>
    <w:p w:rsidR="002B70E6" w:rsidRDefault="002353F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738"/>
        <w:gridCol w:w="528"/>
        <w:gridCol w:w="1104"/>
        <w:gridCol w:w="1142"/>
        <w:gridCol w:w="864"/>
        <w:gridCol w:w="3782"/>
        <w:gridCol w:w="1080"/>
        <w:gridCol w:w="3880"/>
      </w:tblGrid>
      <w:tr w:rsidR="002B70E6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(цифровые) образовательные ресурсы</w:t>
            </w:r>
          </w:p>
        </w:tc>
      </w:tr>
      <w:tr w:rsidR="002B70E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</w:tr>
      <w:tr w:rsidR="002B70E6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Классификация растений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Классифицирование основных категорий систематики растений: низшие, высшие споровые, высшие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семенные;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7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https://interneturok.ru/article/tsar stvo-florv-klassifikatsiva-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rasteniv-ih-osobennosti</w:t>
            </w:r>
          </w:p>
        </w:tc>
      </w:tr>
      <w:tr w:rsidR="002B70E6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Низшие растения. Водоросли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07.09.2022 14.09.2022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Классифицирование основных категорий систематики </w:t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растений: низшие, высшие споровые, высшие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семенные;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httos://www.vaklass.ru/o/bioloffia/5- klass/izuchaem-tcarstvo -ra steniia- 15 609/nizshie -ra steniia-vodorosli-vvsshie-soorovve-rasteniia</w:t>
            </w:r>
          </w:p>
        </w:tc>
      </w:tr>
      <w:tr w:rsidR="002B70E6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Высшие споровые растения. Моховидные (Мхи)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15.09.2022 22.09.2022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Классифицирование основных категорий систематики растений: низшие, высшие споровые, высшие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семенные;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httos://www.vaklass.ru/o/bioloffia/5- klass/izuchaem-tcarstvo -ra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steniia- 15 609/nizshie -ra steniia-vodorosli-vvsshie-soorovve-rasteniia-13989</w:t>
            </w:r>
          </w:p>
        </w:tc>
      </w:tr>
      <w:tr w:rsidR="002B70E6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Плауновидные (Плауны).</w:t>
            </w:r>
          </w:p>
          <w:p w:rsidR="002B70E6" w:rsidRPr="00B132CE" w:rsidRDefault="002353FD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Хвощевидные (Хвощи),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Папоротниковидные (Папоротники)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08.06.2022 18.08.2022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Классифицирование основных категорий систематики </w:t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растений: низшие, высшие споровые, высшие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семенные;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 s: //foxford. ru/ wiki/biolo giva/vvsshie- soorovve-ra steniva-otdel-mohovidnve</w:t>
            </w:r>
          </w:p>
        </w:tc>
      </w:tr>
      <w:tr w:rsidR="002B70E6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Высшие семенные растения. Голосеменные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11.10.2022 31.10.2022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многообразия мхов, папоротникообразных, голосеменных;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 s: //foxford. ru/ wiki/biolo giva/vvsshie- soorovve-ra steniva-otdel- oaoorotnikovidnve</w:t>
            </w:r>
          </w:p>
        </w:tc>
      </w:tr>
      <w:tr w:rsidR="002B70E6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Покрытосеменные (цветковые) растения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07.11.2022 29.11.2022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практических и лабораторных работ по систематике растений, микологии и микробиологии, работа с микроскопом с постоянными и временными микропрепаратами;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 s: //foxford. ru/ wiki/biolo giva/vvsshie- soorovve-ra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steniva-otdel- oaoorotnikovidnve</w:t>
            </w:r>
          </w:p>
        </w:tc>
      </w:tr>
      <w:tr w:rsidR="002B70E6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Семейства покрытосеменных (цветковых) растений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Классифицирование основных категорий систематики растений: низшие, высшие споровые, высшие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семенные;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https://www.vaklass.ru/p/biologia /6 -klass/tcvetkovve-ili-pokrvtosemennve -ra steniia- 16276/ob obshchenie-znanii-o- tcvetkowkh-rasteniiakh-i- sravnenie-ikh-klassov-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16289/re- cd1ded46-4209-4b27-bbd7- 8a70f88e79b</w:t>
            </w:r>
          </w:p>
        </w:tc>
      </w:tr>
      <w:tr w:rsidR="002B70E6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растительного мира на Земле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01.12.2022 31.12.2022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примеров и раскрытие сущности возникновения приспособленности организмов к среде обитания;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 //foxford. ru/ wiki/biolo giva/razvitie- rastitelnogo-mira-na-zemle</w:t>
            </w:r>
          </w:p>
        </w:tc>
      </w:tr>
      <w:tr w:rsidR="002B70E6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в природных сообществах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02.01.2023 31.01.2023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Объяснение причин смены экосистем;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https://interneturok.ru/lesson/biologv/6- klass/prirodnve -soobsche stva/ra stitelnve - soobschestva</w:t>
            </w:r>
          </w:p>
        </w:tc>
      </w:tr>
      <w:tr w:rsidR="002B70E6">
        <w:trPr>
          <w:trHeight w:hRule="exact" w:val="7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Растения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01.02.2023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современных экологических проблем, их влияния на собственную жизнь и жизнь окружающих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https://interneturok.ru/lesson/biologv/6- klass/evolvutsiva-rasteniv/vlivanie-cheloveka-na- rastite lnvv-mir- ohrana -ra steniv</w:t>
            </w:r>
          </w:p>
        </w:tc>
      </w:tr>
      <w:tr w:rsidR="002B70E6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Грибы. Лишайники. Бактерии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03.04.2023 11.05.2023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симбиотических взаимоотношений грибов и водорослей в лишайнике;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https://resh.edu.ru/subiect/lesson/2471/main/</w:t>
            </w:r>
          </w:p>
        </w:tc>
      </w:tr>
      <w:tr w:rsidR="002B70E6">
        <w:trPr>
          <w:trHeight w:hRule="exact" w:val="348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</w:tr>
      <w:tr w:rsidR="002B70E6">
        <w:trPr>
          <w:trHeight w:hRule="exact" w:val="520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B70E6" w:rsidRDefault="002B70E6">
      <w:pPr>
        <w:sectPr w:rsidR="002B70E6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2B70E6" w:rsidRDefault="002B70E6">
      <w:pPr>
        <w:autoSpaceDE w:val="0"/>
        <w:autoSpaceDN w:val="0"/>
        <w:spacing w:after="78" w:line="220" w:lineRule="exact"/>
      </w:pPr>
    </w:p>
    <w:p w:rsidR="002B70E6" w:rsidRDefault="002353F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B70E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E6" w:rsidRDefault="002B70E6"/>
        </w:tc>
      </w:tr>
      <w:tr w:rsidR="002B70E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 как основная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систематическая категория. Система растительного мира. Низшие, высшие споровые, высшие семенные растения.</w:t>
            </w:r>
          </w:p>
          <w:p w:rsidR="002B70E6" w:rsidRPr="00B132CE" w:rsidRDefault="002353FD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таксоны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(категории) систематики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 (царство, отдел, класс, порядок, семейство, род, вид)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систематики, описание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видов, открытие новых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систематики в биологии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Общая характеристика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водорослей. Одноклеточные и многоклеточные зелёные водоросли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жизнедеятельность зелёных водорослей. Размножение зелёных водорослей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(бесполое и половое)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Бурые и красные водоросли,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строение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жизнедеятельность. Значение водорослей в природе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70E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Общая характеристика мхов.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зелёных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сфагновых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мхов.Приспособленность мхов к жизни на сильно увлажнённых почвах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Цикл развития на примере зелёного мха кукушкин лён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Default="002B70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мхов в заболачивании почв и торфообразовании.</w:t>
            </w:r>
          </w:p>
          <w:p w:rsidR="002B70E6" w:rsidRPr="00B132CE" w:rsidRDefault="002353F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торфа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продуктов его переработки в хозяйственной деятельности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Плауновидные (Плауны).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Хвощевидные (Хвощи),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Папоротниковидные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(Папоротники). Общая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характеристика. Усложнение строения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папоротникообразных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 по сравнению с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мхами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2B70E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строения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жизнедеятельности плаунов, хвощей и папоротников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B70E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Размножение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папоротникообразных. Цикл развития папоротника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B70E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древних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папоротникообразных в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образовании каменного угля.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папоротникообразных в природе и жизни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Общая характеристика.</w:t>
            </w:r>
          </w:p>
          <w:p w:rsidR="002B70E6" w:rsidRDefault="002353FD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Хвойные растения, их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Строение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жизнедеятельность хвойных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Размножение хвойных, цикл развития на примере сосны. Значение хвойных растений в природе и жизни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6" w:lineRule="auto"/>
              <w:ind w:left="72" w:right="576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Общая характеристика. Особенности строения и жизнедеятельности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покрытосеменных как наиболее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высокоорганизованной группы растений, их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господство на Земле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285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</w:tr>
    </w:tbl>
    <w:p w:rsidR="002B70E6" w:rsidRDefault="002B70E6">
      <w:pPr>
        <w:autoSpaceDE w:val="0"/>
        <w:autoSpaceDN w:val="0"/>
        <w:spacing w:after="0" w:line="28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покрытосеменных растений: класс Двудольные и класс Однодольные.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классов. Цикл развития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покрытосеменного растения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B70E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семейств класса Двудольные (Крестоцветные,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Капустные, Розоцветные, или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Розовые, Мотыльковые, или Бобовые, Паслёновые,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Астровые) и класса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Однодольные (Лилейные,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Злаки, или Мятликовые)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семейств класса Двудольные (Крестоцветные,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Капустные, Розоцветные, или Розовые, Мотыльковые, или Бобовые, Паслёновые,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Астровые) и класса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Однодольные (Лилейные,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Злаки, или Мятликовые)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B70E6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семейств класса Двудольные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(Крестоцветные,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Капустные, Розоцветные, или Розовые, Мотыльковые, или Бобовые, Паслёновые,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Астровые) и класса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Однодольные (Лилейные,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Злаки, или Мятл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1900" w:h="16840"/>
          <w:pgMar w:top="0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Default="002B70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семейств класса Двудольные (Крестоцветные,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Капустные, Розоцветные, или Розовые, Мотыльковые, или Бобовые, Паслёновые,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ложноцветные,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Астровые) и класса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Однодольные (Лилейные,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Злаки, или Мятликовые)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признаки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семейств класса Двудольные (Крестоцветные,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Капустные, Розоцветные, или Розовые, Мотыльковые, или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Бобовые, Паслёновые,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Сложноцветные, или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Астровые) и класса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Однодольные (Лилейные,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Злаки, или Мятликовые)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растений.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представители семейств.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представители семейств, их использование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Эволюционное развитие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мира на Земле.</w:t>
            </w:r>
          </w:p>
          <w:p w:rsidR="002B70E6" w:rsidRDefault="002353FD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Сохранение в земной коре растительных остатков, их изучение.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«Живые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ископаемые» растительного царства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растений в воде.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наземные рас- тения. Освоение растениями суши.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Этапы развития наземных растений основных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систематических групп.</w:t>
            </w:r>
          </w:p>
          <w:p w:rsidR="002B70E6" w:rsidRDefault="002353F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Вымершие растения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Default="002B70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71" w:lineRule="auto"/>
              <w:ind w:right="144"/>
              <w:jc w:val="center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и условия неживой природы: свет, температура, влага, атмосферный воздух.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и условия живой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природы: прямое и косвенное воздействие организмов на растения. Приспосо-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бленность растений к среде обита- ния. Взаимосвязи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растений между собой и с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другими организмами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Растительные сообщества.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Видовой состав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растительных сообществ, преобладающие в них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Распределение видов в растительных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сообществах. Сезонные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жизни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растительного сообщества.</w:t>
            </w:r>
          </w:p>
          <w:p w:rsidR="002B70E6" w:rsidRDefault="002353FD">
            <w:pPr>
              <w:autoSpaceDE w:val="0"/>
              <w:autoSpaceDN w:val="0"/>
              <w:spacing w:before="70" w:after="0"/>
              <w:ind w:left="72"/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Смена растительных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сообществ. Растительность (растительный покров)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природных зо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 Земли.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Флора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B70E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Центры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многообразия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происхождения культурных 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B70E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Земледелие. Культурные растения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сельскохозяйственных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угодий: овощные,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плодово-ягодные, полевые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2B70E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города, особенность городской флоры. Парки,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лесопарки, скверы,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ботанические сады.</w:t>
            </w:r>
          </w:p>
          <w:p w:rsidR="002B70E6" w:rsidRDefault="002353F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Декоративное цветоводство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Default="002B70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Комнатные растения,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комнатное цветоводство.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Последствия деятельности человека в экосистемах.</w:t>
            </w:r>
          </w:p>
          <w:p w:rsidR="002B70E6" w:rsidRDefault="002353FD">
            <w:pPr>
              <w:autoSpaceDE w:val="0"/>
              <w:autoSpaceDN w:val="0"/>
              <w:spacing w:before="70" w:after="0" w:line="286" w:lineRule="auto"/>
              <w:ind w:left="72"/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Охрана растительного мира. Восстановление ч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исленности редких видов растений: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особо охраняемые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территории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(ООПТ).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Красная книга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России. Меры сохранения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B70E6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Грибы. Общая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характеристика. Шляпочные грибы, их строение, питание, рост,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размножение.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Съедобные и ядовитые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грибы. Меры профилактики заболеваний, связанных с грибами. Значение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шляпочных грибов в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природных сообществах и жизни человека.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Промышленное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выращивание шляпочных грибов (шампиньоны).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2B70E6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Плесневые грибы.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Дрожжевые грибы. Значение плесневых и дрожжевых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грибов в природе и жизни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(пищевая 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фармацевтическая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промышленность и др.).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Паразитические грибы.</w:t>
            </w:r>
          </w:p>
          <w:p w:rsidR="002B70E6" w:rsidRPr="00B132CE" w:rsidRDefault="002353F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и значение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паразитических грибов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(головня, спорынья,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фитофтора,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трутовик и др.).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Борьба с заболеваниями, вызываемыми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паразитическими грибами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Default="002B70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2B70E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Лишайники  — комплексные </w:t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организмы. Строение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лишайников. Питание, рост и размножение лишайников.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лишайников в природе и жизни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55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Бактерии  — доядерные организмы. Общая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 бактерий. Бактериальная клетка.</w:t>
            </w:r>
          </w:p>
          <w:p w:rsidR="002B70E6" w:rsidRPr="00B132CE" w:rsidRDefault="002353FD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Размножение бактерий.</w:t>
            </w:r>
          </w:p>
          <w:p w:rsidR="002B70E6" w:rsidRPr="00B132CE" w:rsidRDefault="002353FD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Распространение бактерий. Разнообразие бактерий.</w:t>
            </w:r>
          </w:p>
          <w:p w:rsidR="002B70E6" w:rsidRDefault="002353FD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бактерий в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сообществах. Болезнетворные бактерии и меры профилактики </w:t>
            </w:r>
            <w:r w:rsidRPr="00B132CE">
              <w:rPr>
                <w:lang w:val="ru-RU"/>
              </w:rPr>
              <w:br/>
            </w: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заболеваний, вызываемых бактериями.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Бактерии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службе у человека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сельском хозяйстве,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промышленности)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2B70E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Pr="00B132CE" w:rsidRDefault="002353F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132C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353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4.05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B70E6" w:rsidRDefault="002B70E6"/>
        </w:tc>
      </w:tr>
    </w:tbl>
    <w:p w:rsidR="002B70E6" w:rsidRDefault="002B70E6">
      <w:pPr>
        <w:autoSpaceDE w:val="0"/>
        <w:autoSpaceDN w:val="0"/>
        <w:spacing w:after="0" w:line="14" w:lineRule="exact"/>
      </w:pPr>
    </w:p>
    <w:p w:rsidR="002B70E6" w:rsidRDefault="002B70E6">
      <w:pPr>
        <w:sectPr w:rsidR="002B70E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Default="002B70E6">
      <w:pPr>
        <w:autoSpaceDE w:val="0"/>
        <w:autoSpaceDN w:val="0"/>
        <w:spacing w:after="78" w:line="220" w:lineRule="exact"/>
      </w:pPr>
    </w:p>
    <w:p w:rsidR="002B70E6" w:rsidRDefault="002353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B70E6" w:rsidRDefault="002353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B70E6" w:rsidRPr="00B132CE" w:rsidRDefault="002353FD">
      <w:pPr>
        <w:autoSpaceDE w:val="0"/>
        <w:autoSpaceDN w:val="0"/>
        <w:spacing w:before="166" w:after="0" w:line="283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Пасечник В.В., Суматохин С.В., Калинова Г.С.; под редакцией Пасечника В.В. Биология, 7 класс/ Акционерное общество «Издательство «Просвещение»;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Сивоглазов В.И., Сапин М.Р., Каменский А.А. Биология, 7 класс/ ООО «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Пасечник В.В. Биология: Многообразие растений. Бактерии. Грибы: Линейный курс, 7 класс/ ООО«ДРОФА»; АО «Издательство Просвещение»; </w:t>
      </w:r>
      <w:r w:rsidRPr="00B132CE">
        <w:rPr>
          <w:lang w:val="ru-RU"/>
        </w:rPr>
        <w:br/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B70E6" w:rsidRPr="00B132CE" w:rsidRDefault="002353FD">
      <w:pPr>
        <w:autoSpaceDE w:val="0"/>
        <w:autoSpaceDN w:val="0"/>
        <w:spacing w:before="264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B70E6" w:rsidRPr="00B132CE" w:rsidRDefault="002353FD">
      <w:pPr>
        <w:autoSpaceDE w:val="0"/>
        <w:autoSpaceDN w:val="0"/>
        <w:spacing w:before="168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Компьютерные презентации 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для учащихся 7 класса</w:t>
      </w:r>
    </w:p>
    <w:p w:rsidR="002B70E6" w:rsidRPr="00B132CE" w:rsidRDefault="002353FD">
      <w:pPr>
        <w:autoSpaceDE w:val="0"/>
        <w:autoSpaceDN w:val="0"/>
        <w:spacing w:before="262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B70E6" w:rsidRPr="00B132CE" w:rsidRDefault="002353FD">
      <w:pPr>
        <w:autoSpaceDE w:val="0"/>
        <w:autoSpaceDN w:val="0"/>
        <w:spacing w:before="166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0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B70E6" w:rsidRPr="00B132CE" w:rsidRDefault="002B70E6">
      <w:pPr>
        <w:autoSpaceDE w:val="0"/>
        <w:autoSpaceDN w:val="0"/>
        <w:spacing w:after="78" w:line="220" w:lineRule="exact"/>
        <w:rPr>
          <w:lang w:val="ru-RU"/>
        </w:rPr>
      </w:pPr>
    </w:p>
    <w:p w:rsidR="002B70E6" w:rsidRPr="00B132CE" w:rsidRDefault="002353FD">
      <w:pPr>
        <w:autoSpaceDE w:val="0"/>
        <w:autoSpaceDN w:val="0"/>
        <w:spacing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</w:t>
      </w: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ЛЬНОГО ПРОЦЕССА</w:t>
      </w:r>
    </w:p>
    <w:p w:rsidR="002B70E6" w:rsidRPr="00B132CE" w:rsidRDefault="002353FD">
      <w:pPr>
        <w:autoSpaceDE w:val="0"/>
        <w:autoSpaceDN w:val="0"/>
        <w:spacing w:before="346" w:after="0" w:line="230" w:lineRule="auto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B70E6" w:rsidRPr="00B132CE" w:rsidRDefault="002353FD">
      <w:pPr>
        <w:autoSpaceDE w:val="0"/>
        <w:autoSpaceDN w:val="0"/>
        <w:spacing w:before="166" w:after="0" w:line="262" w:lineRule="auto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набор муляжец, мультимедийгын презентации, печатные пособия, таблицы для 7 класса.</w:t>
      </w:r>
    </w:p>
    <w:p w:rsidR="002B70E6" w:rsidRPr="00B132CE" w:rsidRDefault="002353FD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B132C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2B70E6" w:rsidRPr="00B132CE" w:rsidRDefault="002353FD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доска, проектор, методическ</w:t>
      </w:r>
      <w:r w:rsidRPr="00B132CE">
        <w:rPr>
          <w:rFonts w:ascii="Times New Roman" w:eastAsia="Times New Roman" w:hAnsi="Times New Roman"/>
          <w:color w:val="000000"/>
          <w:sz w:val="24"/>
          <w:lang w:val="ru-RU"/>
        </w:rPr>
        <w:t>ие материалы, микроскоп лабораторный, термометр, лабораторные материалы.</w:t>
      </w:r>
    </w:p>
    <w:p w:rsidR="002B70E6" w:rsidRPr="00B132CE" w:rsidRDefault="002B70E6">
      <w:pPr>
        <w:rPr>
          <w:lang w:val="ru-RU"/>
        </w:rPr>
        <w:sectPr w:rsidR="002B70E6" w:rsidRPr="00B132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53FD" w:rsidRPr="00B132CE" w:rsidRDefault="002353FD">
      <w:pPr>
        <w:rPr>
          <w:lang w:val="ru-RU"/>
        </w:rPr>
      </w:pPr>
    </w:p>
    <w:sectPr w:rsidR="002353FD" w:rsidRPr="00B132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353FD"/>
    <w:rsid w:val="0029639D"/>
    <w:rsid w:val="002B70E6"/>
    <w:rsid w:val="00326F90"/>
    <w:rsid w:val="00AA1D8D"/>
    <w:rsid w:val="00B132CE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7F302"/>
  <w14:defaultImageDpi w14:val="300"/>
  <w15:docId w15:val="{8B307EEA-B184-40A0-B7EE-8F84E5CE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643E9-D868-4991-8FA7-6073AFAF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5497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2022-06-28T16:29:00Z</dcterms:modified>
  <cp:category/>
</cp:coreProperties>
</file>